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D3E7" w14:textId="77777777" w:rsidR="007D0B54" w:rsidRPr="00FF288E" w:rsidRDefault="007D0B54" w:rsidP="00A4211C">
      <w:pPr>
        <w:rPr>
          <w:sz w:val="20"/>
          <w:szCs w:val="20"/>
          <w:lang w:val="fr-FR"/>
        </w:rPr>
      </w:pPr>
    </w:p>
    <w:p w14:paraId="7ECE09A0" w14:textId="77777777" w:rsidR="007D0B54" w:rsidRPr="00FF288E" w:rsidRDefault="007D0B54" w:rsidP="00A4211C">
      <w:pPr>
        <w:rPr>
          <w:sz w:val="20"/>
          <w:szCs w:val="20"/>
          <w:lang w:val="fr-FR"/>
        </w:rPr>
      </w:pPr>
    </w:p>
    <w:p w14:paraId="41542E9E" w14:textId="77777777" w:rsidR="007D0B54" w:rsidRPr="00FF288E" w:rsidRDefault="007D0B54" w:rsidP="00A4211C">
      <w:pPr>
        <w:rPr>
          <w:sz w:val="20"/>
          <w:szCs w:val="20"/>
          <w:lang w:val="fr-FR"/>
        </w:rPr>
      </w:pPr>
    </w:p>
    <w:p w14:paraId="558D4807" w14:textId="77777777" w:rsidR="007D0B54" w:rsidRPr="00FF288E" w:rsidRDefault="007D0B54" w:rsidP="00A4211C">
      <w:pPr>
        <w:rPr>
          <w:sz w:val="20"/>
          <w:szCs w:val="20"/>
          <w:lang w:val="fr-FR"/>
        </w:rPr>
      </w:pPr>
    </w:p>
    <w:p w14:paraId="28110C36" w14:textId="77777777" w:rsidR="00EF5ECD" w:rsidRPr="00FF288E" w:rsidRDefault="00EF5ECD" w:rsidP="00A4211C">
      <w:pPr>
        <w:spacing w:after="480"/>
        <w:rPr>
          <w:sz w:val="20"/>
          <w:szCs w:val="20"/>
          <w:lang w:val="fr-FR"/>
        </w:rPr>
      </w:pPr>
    </w:p>
    <w:p w14:paraId="2D2FFA43" w14:textId="77777777" w:rsidR="00F07C11" w:rsidRPr="00FF288E" w:rsidRDefault="00F07C11" w:rsidP="00F07C11">
      <w:pPr>
        <w:ind w:left="5670"/>
        <w:rPr>
          <w:sz w:val="22"/>
          <w:szCs w:val="22"/>
          <w:lang w:val="it-CH"/>
        </w:rPr>
      </w:pPr>
      <w:r w:rsidRPr="00FF288E">
        <w:rPr>
          <w:sz w:val="20"/>
          <w:szCs w:val="20"/>
          <w:lang w:val="it-CH"/>
        </w:rPr>
        <w:t>Izmir Chief Public Prosecutor</w:t>
      </w:r>
      <w:r w:rsidRPr="00FF288E">
        <w:rPr>
          <w:sz w:val="20"/>
          <w:szCs w:val="20"/>
          <w:lang w:val="it-CH"/>
        </w:rPr>
        <w:br/>
        <w:t>Ali Yeldan</w:t>
      </w:r>
      <w:r w:rsidRPr="00FF288E">
        <w:rPr>
          <w:sz w:val="20"/>
          <w:szCs w:val="20"/>
          <w:lang w:val="it-CH"/>
        </w:rPr>
        <w:br/>
        <w:t xml:space="preserve">Çınarlı Mahallesi </w:t>
      </w:r>
      <w:r w:rsidRPr="00FF288E">
        <w:rPr>
          <w:sz w:val="20"/>
          <w:szCs w:val="20"/>
          <w:lang w:val="it-CH"/>
        </w:rPr>
        <w:br/>
        <w:t xml:space="preserve">Şehit Polis Fethi Sekin Caddesi No:11/A </w:t>
      </w:r>
      <w:r w:rsidRPr="00FF288E">
        <w:rPr>
          <w:sz w:val="20"/>
          <w:szCs w:val="20"/>
          <w:lang w:val="it-CH"/>
        </w:rPr>
        <w:br/>
        <w:t>Konak / İzmir</w:t>
      </w:r>
      <w:r w:rsidRPr="00FF288E">
        <w:rPr>
          <w:sz w:val="20"/>
          <w:szCs w:val="20"/>
          <w:lang w:val="it-CH"/>
        </w:rPr>
        <w:br/>
        <w:t>Türkiye</w:t>
      </w:r>
    </w:p>
    <w:p w14:paraId="04DFFDA3" w14:textId="2035E1A7" w:rsidR="007D0B54" w:rsidRPr="00FF288E" w:rsidRDefault="007D0B54" w:rsidP="00C67DE1">
      <w:pPr>
        <w:spacing w:before="840" w:after="840"/>
        <w:ind w:left="5670"/>
        <w:rPr>
          <w:sz w:val="20"/>
          <w:szCs w:val="20"/>
          <w:lang w:val="it-CH"/>
        </w:rPr>
      </w:pPr>
      <w:r w:rsidRPr="00FF288E">
        <w:rPr>
          <w:sz w:val="20"/>
          <w:szCs w:val="20"/>
          <w:lang w:val="fr-FR"/>
        </w:rPr>
        <w:t>________________________</w:t>
      </w:r>
    </w:p>
    <w:p w14:paraId="20121502" w14:textId="77777777" w:rsidR="007C6484" w:rsidRPr="00FF288E" w:rsidRDefault="007C6484" w:rsidP="00C67DE1">
      <w:pPr>
        <w:pStyle w:val="AbschnittAbstandimText"/>
        <w:spacing w:after="0"/>
        <w:rPr>
          <w:sz w:val="20"/>
          <w:szCs w:val="20"/>
          <w:lang w:val="it-CH"/>
        </w:rPr>
      </w:pPr>
    </w:p>
    <w:p w14:paraId="79D8D74B" w14:textId="77777777" w:rsidR="00F07C11" w:rsidRPr="00FF288E" w:rsidRDefault="00F07C11" w:rsidP="00F07C11">
      <w:pPr>
        <w:pStyle w:val="AbschnittAbstandimText"/>
        <w:rPr>
          <w:sz w:val="20"/>
          <w:szCs w:val="20"/>
          <w:lang w:val="fr-CH"/>
        </w:rPr>
      </w:pPr>
      <w:r w:rsidRPr="00FF288E">
        <w:rPr>
          <w:sz w:val="20"/>
          <w:szCs w:val="20"/>
          <w:lang w:val="fr-CH"/>
        </w:rPr>
        <w:t>Monsieur le Procureur général,</w:t>
      </w:r>
    </w:p>
    <w:p w14:paraId="30C2A6CA" w14:textId="77777777" w:rsidR="00FF288E" w:rsidRPr="00FF288E" w:rsidRDefault="00F07C11" w:rsidP="00F07C11">
      <w:pPr>
        <w:pStyle w:val="AbschnittAbstandimText"/>
        <w:rPr>
          <w:sz w:val="20"/>
          <w:szCs w:val="20"/>
          <w:lang w:val="fr-CH"/>
        </w:rPr>
      </w:pPr>
      <w:r w:rsidRPr="00FF288E">
        <w:rPr>
          <w:b/>
          <w:bCs/>
          <w:sz w:val="20"/>
          <w:szCs w:val="20"/>
          <w:lang w:val="fr-CH"/>
        </w:rPr>
        <w:t>Je vous écris afin d’exprimer ma vive inquiétude concernant l’inculpation d’Emirhan Şaşmaz, de Kerem Dikmen et de neuf autres membres du bureau exécutif et du conseil de surveillance de l’association Genç LGBTI*, basée à Izmir</w:t>
      </w:r>
      <w:r w:rsidRPr="00FF288E">
        <w:rPr>
          <w:sz w:val="20"/>
          <w:szCs w:val="20"/>
          <w:lang w:val="fr-CH"/>
        </w:rPr>
        <w:t>.</w:t>
      </w:r>
    </w:p>
    <w:p w14:paraId="34F37C99" w14:textId="36856CB3" w:rsidR="00F07C11" w:rsidRPr="00FF288E" w:rsidRDefault="00F07C11" w:rsidP="00F07C11">
      <w:pPr>
        <w:pStyle w:val="AbschnittAbstandimText"/>
        <w:rPr>
          <w:sz w:val="20"/>
          <w:szCs w:val="20"/>
          <w:lang w:val="fr-CH"/>
        </w:rPr>
      </w:pPr>
      <w:r w:rsidRPr="00FF288E">
        <w:rPr>
          <w:sz w:val="20"/>
          <w:szCs w:val="20"/>
          <w:lang w:val="fr-CH"/>
        </w:rPr>
        <w:t>Cette association et sa direction sont visées par des poursuites en relation avec leur travail de plaidoyer et leurs activités locales, pourtant légaux, qui auraient enfreint l’Article 41 de la Constitution turque portant sur la protection de la famille et des droits des mineur·e·s, et qui sont donc considérés comme contraires à l’Article 32/1(p) de la Loi relative aux associations.</w:t>
      </w:r>
    </w:p>
    <w:p w14:paraId="219DB98E" w14:textId="6E7DBBB0" w:rsidR="00F07C11" w:rsidRPr="00FF288E" w:rsidRDefault="00F07C11" w:rsidP="00F07C11">
      <w:pPr>
        <w:pStyle w:val="AbschnittAbstandimText"/>
        <w:rPr>
          <w:sz w:val="20"/>
          <w:szCs w:val="20"/>
          <w:lang w:val="fr-CH"/>
        </w:rPr>
      </w:pPr>
      <w:r w:rsidRPr="00FF288E">
        <w:rPr>
          <w:sz w:val="20"/>
          <w:szCs w:val="20"/>
          <w:lang w:val="fr-CH"/>
        </w:rPr>
        <w:t>En décembre 2025, le 3e tribunal civil de première instance d’İzmir a ordonné la dissolution de Genç LGBTI*, leur reprochant l’«obscénité» de quelques illustrations partagées sur les comptes de réseaux sociaux de l’association entre 2019 et 2022. Au début, l’association n'a pas su que des audiences essentielles devaient se tenir, car elle n’avait pas été notifiée en bonne et due forme, ce qui relève d’une injustice procédurale. Il convient de signaler que ces accusations avaient précédemment donné lieu à des enquêtes et été rejetées par le Bureau de lutte contre la cybercriminalité, au motif que les publications ne constituaient pas d’infraction pénale.</w:t>
      </w:r>
    </w:p>
    <w:p w14:paraId="5F766316" w14:textId="2646CF96" w:rsidR="00F07C11" w:rsidRPr="00FF288E" w:rsidRDefault="00F07C11" w:rsidP="00F07C11">
      <w:pPr>
        <w:pStyle w:val="AbschnittAbstandimText"/>
        <w:rPr>
          <w:sz w:val="20"/>
          <w:szCs w:val="20"/>
          <w:lang w:val="fr-CH"/>
        </w:rPr>
      </w:pPr>
      <w:r w:rsidRPr="00FF288E">
        <w:rPr>
          <w:sz w:val="20"/>
          <w:szCs w:val="20"/>
          <w:lang w:val="fr-CH"/>
        </w:rPr>
        <w:t>Les accusations d’«obscénité» et l’instrumentalisation de vagues lois relatives à la «moralité» qui ont mené à la décision sommaire de fermer l’association, ainsi que les poursuites visant les membres du bureau pour des motifs similaires représentent une restriction illégale de leur droit à la liberté d’association et d’expression.</w:t>
      </w:r>
    </w:p>
    <w:p w14:paraId="0F8152CF" w14:textId="65A9B4F7" w:rsidR="00F07C11" w:rsidRPr="00FF288E" w:rsidRDefault="00F07C11" w:rsidP="00F07C11">
      <w:pPr>
        <w:pStyle w:val="AbschnittAbstandimText"/>
        <w:rPr>
          <w:b/>
          <w:bCs/>
          <w:sz w:val="20"/>
          <w:szCs w:val="20"/>
          <w:lang w:val="fr-CH"/>
        </w:rPr>
      </w:pPr>
      <w:r w:rsidRPr="00FF288E">
        <w:rPr>
          <w:b/>
          <w:bCs/>
          <w:sz w:val="20"/>
          <w:szCs w:val="20"/>
          <w:lang w:val="fr-CH"/>
        </w:rPr>
        <w:t xml:space="preserve">Nous vous exhortons à abandonner immédiatement l’ensemble des charges retenues contre les membres du bureau de Genç LGBTI*, et à respecter les obligations faites à la Turquie en vertu du droit international relatif aux droits humains. </w:t>
      </w:r>
    </w:p>
    <w:p w14:paraId="6F52964E" w14:textId="77777777" w:rsidR="00F07C11" w:rsidRPr="00FF288E" w:rsidRDefault="00F07C11" w:rsidP="00F07C11">
      <w:pPr>
        <w:pStyle w:val="AbschnittAbstandimText"/>
        <w:rPr>
          <w:sz w:val="20"/>
          <w:szCs w:val="20"/>
          <w:lang w:val="fr-CH"/>
        </w:rPr>
      </w:pPr>
    </w:p>
    <w:p w14:paraId="4E5D16A3" w14:textId="77777777" w:rsidR="00F07C11" w:rsidRPr="00FF288E" w:rsidRDefault="00F07C11" w:rsidP="00F07C11">
      <w:pPr>
        <w:pStyle w:val="AbschnittAbstandimText"/>
        <w:rPr>
          <w:sz w:val="20"/>
          <w:szCs w:val="20"/>
          <w:lang w:val="fr-CH"/>
        </w:rPr>
      </w:pPr>
      <w:r w:rsidRPr="00FF288E">
        <w:rPr>
          <w:sz w:val="20"/>
          <w:szCs w:val="20"/>
          <w:lang w:val="fr-CH"/>
        </w:rPr>
        <w:t>Veuillez agréer, Monsieur, l’expression de ma haute considération. </w:t>
      </w:r>
    </w:p>
    <w:p w14:paraId="08CC60BF" w14:textId="77777777" w:rsidR="007D0B54" w:rsidRPr="00FF288E" w:rsidRDefault="007D0B54" w:rsidP="00C67DE1">
      <w:pPr>
        <w:spacing w:before="360"/>
        <w:rPr>
          <w:sz w:val="20"/>
          <w:szCs w:val="20"/>
        </w:rPr>
      </w:pPr>
      <w:r w:rsidRPr="00FF288E">
        <w:rPr>
          <w:sz w:val="20"/>
          <w:szCs w:val="20"/>
        </w:rPr>
        <w:t>________________________</w:t>
      </w:r>
    </w:p>
    <w:p w14:paraId="23A821DB" w14:textId="77777777" w:rsidR="00881147" w:rsidRPr="0014306C" w:rsidRDefault="00097F8C" w:rsidP="00C67DE1">
      <w:pPr>
        <w:rPr>
          <w:sz w:val="20"/>
          <w:szCs w:val="20"/>
          <w:lang w:val="fr-FR"/>
        </w:rPr>
      </w:pPr>
      <w:r w:rsidRPr="00FF288E">
        <w:rPr>
          <w:noProof/>
          <w:sz w:val="20"/>
          <w:szCs w:val="20"/>
          <w:lang w:val="fr-FR"/>
        </w:rPr>
        <mc:AlternateContent>
          <mc:Choice Requires="wps">
            <w:drawing>
              <wp:anchor distT="0" distB="0" distL="114300" distR="114300" simplePos="0" relativeHeight="251658240" behindDoc="0" locked="1" layoutInCell="0" allowOverlap="0" wp14:anchorId="4BAEC3E3" wp14:editId="0A9DC771">
                <wp:simplePos x="0" y="0"/>
                <wp:positionH relativeFrom="page">
                  <wp:posOffset>590550</wp:posOffset>
                </wp:positionH>
                <wp:positionV relativeFrom="page">
                  <wp:posOffset>9763125</wp:posOffset>
                </wp:positionV>
                <wp:extent cx="6438900" cy="495300"/>
                <wp:effectExtent l="0" t="0" r="0"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4A077" w14:textId="20B0F948" w:rsidR="00097F8C" w:rsidRPr="00F07C11" w:rsidRDefault="00F07C11" w:rsidP="000854CC">
                            <w:pPr>
                              <w:spacing w:after="40"/>
                              <w:rPr>
                                <w:b/>
                                <w:lang w:val="fr-FR"/>
                              </w:rPr>
                            </w:pPr>
                            <w:r>
                              <w:rPr>
                                <w:b/>
                                <w:lang w:val="fr-FR"/>
                              </w:rPr>
                              <w:t xml:space="preserve"> </w:t>
                            </w:r>
                            <w:r w:rsidR="00F71E28" w:rsidRPr="00F07C11">
                              <w:rPr>
                                <w:b/>
                                <w:lang w:val="fr-FR"/>
                              </w:rPr>
                              <w:t>Copie</w:t>
                            </w:r>
                          </w:p>
                          <w:p w14:paraId="4C5CEC97" w14:textId="38B8B2D2" w:rsidR="00CF68A0" w:rsidRPr="00CF68A0" w:rsidRDefault="00F07C11" w:rsidP="00F07C11">
                            <w:pPr>
                              <w:ind w:left="57"/>
                              <w:rPr>
                                <w:sz w:val="16"/>
                                <w:szCs w:val="16"/>
                              </w:rPr>
                            </w:pPr>
                            <w:r w:rsidRPr="000E4FB6">
                              <w:rPr>
                                <w:rFonts w:cs="Arial"/>
                                <w:sz w:val="16"/>
                                <w:szCs w:val="16"/>
                                <w:lang w:val="fr-FR"/>
                              </w:rPr>
                              <w:t>Ambassade de la République de Turquie, Lombachweg 33, Case Postale 34, 3000 Berne 15</w:t>
                            </w:r>
                            <w:r>
                              <w:rPr>
                                <w:rFonts w:cs="Arial"/>
                                <w:sz w:val="16"/>
                                <w:szCs w:val="16"/>
                                <w:lang w:val="fr-FR"/>
                              </w:rPr>
                              <w:br/>
                            </w:r>
                            <w:r w:rsidRPr="000E4FB6">
                              <w:rPr>
                                <w:rFonts w:cs="Arial"/>
                                <w:sz w:val="16"/>
                                <w:szCs w:val="16"/>
                              </w:rPr>
                              <w:t>Fax: 031 352 88 19, E-</w:t>
                            </w:r>
                            <w:r>
                              <w:rPr>
                                <w:rFonts w:cs="Arial"/>
                                <w:sz w:val="16"/>
                                <w:szCs w:val="16"/>
                              </w:rPr>
                              <w:t>m</w:t>
                            </w:r>
                            <w:r w:rsidRPr="000E4FB6">
                              <w:rPr>
                                <w:rFonts w:cs="Arial"/>
                                <w:sz w:val="16"/>
                                <w:szCs w:val="16"/>
                              </w:rPr>
                              <w:t>ail: botschaft.bern@mfa.gov.tr</w:t>
                            </w:r>
                            <w:r>
                              <w:rPr>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EC3E3" id="_x0000_t202" coordsize="21600,21600" o:spt="202" path="m,l,21600r21600,l21600,xe">
                <v:stroke joinstyle="miter"/>
                <v:path gradientshapeok="t" o:connecttype="rect"/>
              </v:shapetype>
              <v:shape id="Textfeld 4" o:spid="_x0000_s1026" type="#_x0000_t202" style="position:absolute;margin-left:46.5pt;margin-top:768.75pt;width:507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" o:allowincell="f" o:allowoverlap="f" filled="f" stroked="f">
                <v:textbox inset="0,0,0,0">
                  <w:txbxContent>
                    <w:p w14:paraId="6214A077" w14:textId="20B0F948" w:rsidR="00097F8C" w:rsidRPr="00F07C11" w:rsidRDefault="00F07C11" w:rsidP="000854CC">
                      <w:pPr>
                        <w:spacing w:after="40"/>
                        <w:rPr>
                          <w:b/>
                          <w:lang w:val="fr-FR"/>
                        </w:rPr>
                      </w:pPr>
                      <w:r>
                        <w:rPr>
                          <w:b/>
                          <w:lang w:val="fr-FR"/>
                        </w:rPr>
                        <w:t xml:space="preserve"> </w:t>
                      </w:r>
                      <w:r w:rsidR="00F71E28" w:rsidRPr="00F07C11">
                        <w:rPr>
                          <w:b/>
                          <w:lang w:val="fr-FR"/>
                        </w:rPr>
                        <w:t>Copie</w:t>
                      </w:r>
                    </w:p>
                    <w:p w14:paraId="4C5CEC97" w14:textId="38B8B2D2" w:rsidR="00CF68A0" w:rsidRPr="00CF68A0" w:rsidRDefault="00F07C11" w:rsidP="00F07C11">
                      <w:pPr>
                        <w:ind w:left="57"/>
                        <w:rPr>
                          <w:sz w:val="16"/>
                          <w:szCs w:val="16"/>
                        </w:rPr>
                      </w:pPr>
                      <w:r w:rsidRPr="000E4FB6">
                        <w:rPr>
                          <w:rFonts w:cs="Arial"/>
                          <w:sz w:val="16"/>
                          <w:szCs w:val="16"/>
                          <w:lang w:val="fr-FR"/>
                        </w:rPr>
                        <w:t xml:space="preserve">Ambassade de la République de Turquie, </w:t>
                      </w:r>
                      <w:proofErr w:type="spellStart"/>
                      <w:r w:rsidRPr="000E4FB6">
                        <w:rPr>
                          <w:rFonts w:cs="Arial"/>
                          <w:sz w:val="16"/>
                          <w:szCs w:val="16"/>
                          <w:lang w:val="fr-FR"/>
                        </w:rPr>
                        <w:t>Lombachweg</w:t>
                      </w:r>
                      <w:proofErr w:type="spellEnd"/>
                      <w:r w:rsidRPr="000E4FB6">
                        <w:rPr>
                          <w:rFonts w:cs="Arial"/>
                          <w:sz w:val="16"/>
                          <w:szCs w:val="16"/>
                          <w:lang w:val="fr-FR"/>
                        </w:rPr>
                        <w:t xml:space="preserve"> 33, Case Postale 34, 3000 Berne 15</w:t>
                      </w:r>
                      <w:r>
                        <w:rPr>
                          <w:rFonts w:cs="Arial"/>
                          <w:sz w:val="16"/>
                          <w:szCs w:val="16"/>
                          <w:lang w:val="fr-FR"/>
                        </w:rPr>
                        <w:br/>
                      </w:r>
                      <w:proofErr w:type="gramStart"/>
                      <w:r w:rsidRPr="000E4FB6">
                        <w:rPr>
                          <w:rFonts w:cs="Arial"/>
                          <w:sz w:val="16"/>
                          <w:szCs w:val="16"/>
                        </w:rPr>
                        <w:t>Fax:</w:t>
                      </w:r>
                      <w:proofErr w:type="gramEnd"/>
                      <w:r w:rsidRPr="000E4FB6">
                        <w:rPr>
                          <w:rFonts w:cs="Arial"/>
                          <w:sz w:val="16"/>
                          <w:szCs w:val="16"/>
                        </w:rPr>
                        <w:t xml:space="preserve"> 031 352 88 19, </w:t>
                      </w:r>
                      <w:proofErr w:type="spellStart"/>
                      <w:proofErr w:type="gramStart"/>
                      <w:r w:rsidRPr="000E4FB6">
                        <w:rPr>
                          <w:rFonts w:cs="Arial"/>
                          <w:sz w:val="16"/>
                          <w:szCs w:val="16"/>
                        </w:rPr>
                        <w:t>E-</w:t>
                      </w:r>
                      <w:r>
                        <w:rPr>
                          <w:rFonts w:cs="Arial"/>
                          <w:sz w:val="16"/>
                          <w:szCs w:val="16"/>
                        </w:rPr>
                        <w:t>m</w:t>
                      </w:r>
                      <w:r w:rsidRPr="000E4FB6">
                        <w:rPr>
                          <w:rFonts w:cs="Arial"/>
                          <w:sz w:val="16"/>
                          <w:szCs w:val="16"/>
                        </w:rPr>
                        <w:t>ail</w:t>
                      </w:r>
                      <w:proofErr w:type="spellEnd"/>
                      <w:r w:rsidRPr="000E4FB6">
                        <w:rPr>
                          <w:rFonts w:cs="Arial"/>
                          <w:sz w:val="16"/>
                          <w:szCs w:val="16"/>
                        </w:rPr>
                        <w:t>:</w:t>
                      </w:r>
                      <w:proofErr w:type="gramEnd"/>
                      <w:r w:rsidRPr="000E4FB6">
                        <w:rPr>
                          <w:rFonts w:cs="Arial"/>
                          <w:sz w:val="16"/>
                          <w:szCs w:val="16"/>
                        </w:rPr>
                        <w:t xml:space="preserve"> botschaft.bern@mfa.gov.tr</w:t>
                      </w:r>
                      <w:r>
                        <w:rPr>
                          <w:sz w:val="16"/>
                          <w:szCs w:val="16"/>
                        </w:rPr>
                        <w:br/>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3799" w14:textId="77777777" w:rsidR="00B72139" w:rsidRPr="008702FA" w:rsidRDefault="00B72139" w:rsidP="00553907">
      <w:r w:rsidRPr="008702FA">
        <w:separator/>
      </w:r>
    </w:p>
  </w:endnote>
  <w:endnote w:type="continuationSeparator" w:id="0">
    <w:p w14:paraId="73120A05" w14:textId="77777777" w:rsidR="00B72139" w:rsidRPr="008702FA" w:rsidRDefault="00B7213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D7F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1ABD307" wp14:editId="47CB8FB4">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2779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754D643" wp14:editId="3CACBB6E">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C0A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99F44CD" wp14:editId="7E1F3E24">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2A69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7FCD" w14:textId="77777777" w:rsidR="00B72139" w:rsidRPr="008702FA" w:rsidRDefault="00B72139" w:rsidP="00553907">
      <w:r w:rsidRPr="008702FA">
        <w:separator/>
      </w:r>
    </w:p>
  </w:footnote>
  <w:footnote w:type="continuationSeparator" w:id="0">
    <w:p w14:paraId="5DCCC49C" w14:textId="77777777" w:rsidR="00B72139" w:rsidRPr="008702FA" w:rsidRDefault="00B7213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11"/>
    <w:rsid w:val="0001051A"/>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2775C"/>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1216E"/>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A305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2139"/>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07C11"/>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 w:val="00FF28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511C8"/>
  <w15:docId w15:val="{3035BD3E-4B96-489B-B55D-FF9FF500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313</Words>
  <Characters>1814</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2026-03-19T14:27:00Z</dcterms:created>
  <dcterms:modified xsi:type="dcterms:W3CDTF">2026-03-19T17:14:00Z</dcterms:modified>
</cp:coreProperties>
</file>